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0C7" w:rsidRDefault="00C070C7" w:rsidP="00C070C7">
      <w:pPr>
        <w:rPr>
          <w:b/>
        </w:rPr>
      </w:pPr>
    </w:p>
    <w:p w:rsidR="00C070C7" w:rsidRDefault="00C070C7" w:rsidP="00C070C7">
      <w:pPr>
        <w:pStyle w:val="Ttulo3"/>
      </w:pPr>
      <w:r>
        <w:t>Ley 7.314 – Acordada 3.949</w:t>
      </w:r>
    </w:p>
    <w:p w:rsidR="00C070C7" w:rsidRDefault="00C070C7" w:rsidP="00C070C7"/>
    <w:p w:rsidR="00C070C7" w:rsidRDefault="00C070C7" w:rsidP="00C070C7">
      <w:pPr>
        <w:pStyle w:val="Ttulo2"/>
      </w:pPr>
      <w:r>
        <w:t>ANEXO 4</w:t>
      </w:r>
    </w:p>
    <w:p w:rsidR="00C070C7" w:rsidRDefault="00C070C7" w:rsidP="00C070C7"/>
    <w:p w:rsidR="00C070C7" w:rsidRDefault="00C070C7" w:rsidP="00C070C7">
      <w:r>
        <w:t>Explicación de los desvíos entre lo programado y lo ejecutado:</w:t>
      </w:r>
    </w:p>
    <w:p w:rsidR="00C070C7" w:rsidRDefault="00C070C7" w:rsidP="00C070C7"/>
    <w:p w:rsidR="00C070C7" w:rsidRDefault="00C070C7" w:rsidP="00C070C7">
      <w:pPr>
        <w:numPr>
          <w:ilvl w:val="0"/>
          <w:numId w:val="2"/>
        </w:numPr>
        <w:jc w:val="both"/>
        <w:rPr>
          <w:color w:val="FF0000"/>
        </w:rPr>
      </w:pPr>
      <w:r>
        <w:rPr>
          <w:b/>
          <w:u w:val="single"/>
        </w:rPr>
        <w:t>Recursos Corrientes:</w:t>
      </w:r>
      <w:r>
        <w:t xml:space="preserve"> No existen diferencias entre lo Programado y lo Ejecutado</w:t>
      </w:r>
    </w:p>
    <w:p w:rsidR="00C070C7" w:rsidRDefault="00C070C7" w:rsidP="00C070C7">
      <w:pPr>
        <w:ind w:left="360"/>
        <w:jc w:val="both"/>
        <w:rPr>
          <w:color w:val="FF0000"/>
        </w:rPr>
      </w:pPr>
    </w:p>
    <w:p w:rsidR="00C070C7" w:rsidRDefault="00C070C7" w:rsidP="00C070C7">
      <w:pPr>
        <w:numPr>
          <w:ilvl w:val="0"/>
          <w:numId w:val="2"/>
        </w:numPr>
        <w:jc w:val="both"/>
      </w:pPr>
      <w:r>
        <w:rPr>
          <w:b/>
          <w:u w:val="single"/>
        </w:rPr>
        <w:t>Gastos Corrientes</w:t>
      </w:r>
      <w:r>
        <w:t>: La diferencia se debe a que la programación financiera se realiza en función del crédito votado anual otorgado a la repartición, dicho crédito votado es insuficiente para cubrir el total de las necesidades de gasto de la repartición, generándose un déficit en el presupuesto, esto explica que en el segundo trimestre el gasto ejecutado es mayor de lo programado.</w:t>
      </w:r>
    </w:p>
    <w:p w:rsidR="00C070C7" w:rsidRDefault="00C070C7" w:rsidP="00C070C7">
      <w:pPr>
        <w:ind w:left="360"/>
        <w:jc w:val="both"/>
      </w:pPr>
    </w:p>
    <w:p w:rsidR="00C070C7" w:rsidRDefault="00C070C7" w:rsidP="00C070C7">
      <w:pPr>
        <w:ind w:left="360"/>
        <w:jc w:val="both"/>
        <w:rPr>
          <w:color w:val="FF0000"/>
        </w:rPr>
      </w:pPr>
    </w:p>
    <w:p w:rsidR="00C070C7" w:rsidRPr="00C702A1" w:rsidRDefault="00C070C7" w:rsidP="00C070C7">
      <w:pPr>
        <w:numPr>
          <w:ilvl w:val="0"/>
          <w:numId w:val="2"/>
        </w:numPr>
        <w:jc w:val="both"/>
      </w:pPr>
      <w:r w:rsidRPr="00C702A1">
        <w:rPr>
          <w:b/>
          <w:u w:val="single"/>
        </w:rPr>
        <w:t>Gastos de Capital</w:t>
      </w:r>
      <w:r w:rsidRPr="00C702A1">
        <w:rPr>
          <w:b/>
        </w:rPr>
        <w:t xml:space="preserve">: </w:t>
      </w:r>
      <w:r w:rsidRPr="00086970">
        <w:t xml:space="preserve">La diferencia </w:t>
      </w:r>
      <w:r>
        <w:t xml:space="preserve">obedece a demoras en las ejecuciones de obras sobre inmuebles propios, ya que los gastos en bienes de capital corresponden a obra pública.  </w:t>
      </w:r>
    </w:p>
    <w:p w:rsidR="00C070C7" w:rsidRDefault="00C070C7" w:rsidP="00C070C7">
      <w:pPr>
        <w:jc w:val="both"/>
      </w:pPr>
    </w:p>
    <w:p w:rsidR="00761DD4" w:rsidRPr="00761DD4" w:rsidRDefault="00C070C7" w:rsidP="00C070C7">
      <w:pPr>
        <w:numPr>
          <w:ilvl w:val="0"/>
          <w:numId w:val="2"/>
        </w:numPr>
        <w:jc w:val="both"/>
      </w:pPr>
      <w:r w:rsidRPr="00C070C7">
        <w:rPr>
          <w:b/>
          <w:u w:val="single"/>
        </w:rPr>
        <w:t>Recursos Figurativos:</w:t>
      </w:r>
      <w:r w:rsidRPr="00C070C7">
        <w:rPr>
          <w:b/>
        </w:rPr>
        <w:tab/>
      </w:r>
      <w:r w:rsidRPr="00C070C7">
        <w:t>La transferencia</w:t>
      </w:r>
      <w:r>
        <w:rPr>
          <w:b/>
        </w:rPr>
        <w:t xml:space="preserve"> d</w:t>
      </w:r>
      <w:r>
        <w:rPr>
          <w:bCs/>
        </w:rPr>
        <w:t xml:space="preserve">e remesas por parte de la Contaduría General de la Provincia, responde a la necesidad de fondos de la repartición a partir del total del devengado del trimestre, debido a que el devengado en gastos corrientes ha superado a lo programado lo transferencia de recursos figurativos también es superior a la programado. </w:t>
      </w:r>
    </w:p>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bookmarkStart w:id="0" w:name="_GoBack"/>
      <w:bookmarkEnd w:id="0"/>
    </w:p>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Default="00761DD4" w:rsidP="00761DD4"/>
    <w:p w:rsidR="00F72C68" w:rsidRPr="00761DD4" w:rsidRDefault="00761DD4" w:rsidP="00761DD4">
      <w:pPr>
        <w:tabs>
          <w:tab w:val="left" w:pos="3615"/>
        </w:tabs>
      </w:pPr>
      <w:r>
        <w:tab/>
      </w:r>
    </w:p>
    <w:sectPr w:rsidR="00F72C68" w:rsidRPr="00761DD4" w:rsidSect="00766092">
      <w:headerReference w:type="default" r:id="rId8"/>
      <w:pgSz w:w="11906" w:h="16838"/>
      <w:pgMar w:top="3402"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0C7" w:rsidRDefault="00C070C7" w:rsidP="00632FDA">
      <w:r>
        <w:separator/>
      </w:r>
    </w:p>
  </w:endnote>
  <w:endnote w:type="continuationSeparator" w:id="1">
    <w:p w:rsidR="00C070C7" w:rsidRDefault="00C070C7" w:rsidP="00632F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0C7" w:rsidRDefault="00C070C7" w:rsidP="00632FDA">
      <w:r>
        <w:separator/>
      </w:r>
    </w:p>
  </w:footnote>
  <w:footnote w:type="continuationSeparator" w:id="1">
    <w:p w:rsidR="00C070C7" w:rsidRDefault="00C070C7" w:rsidP="00632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DB" w:rsidRDefault="00810DDB" w:rsidP="00F72C68">
    <w:pPr>
      <w:pStyle w:val="Piedepgina"/>
      <w:jc w:val="right"/>
      <w:rPr>
        <w:rFonts w:ascii="Lato" w:hAnsi="Lato"/>
      </w:rPr>
    </w:pPr>
    <w:r>
      <w:rPr>
        <w:noProof/>
        <w:lang w:val="es-AR" w:eastAsia="es-AR"/>
      </w:rPr>
      <w:drawing>
        <wp:anchor distT="0" distB="0" distL="114300" distR="114300" simplePos="0" relativeHeight="251657216" behindDoc="1" locked="0" layoutInCell="1" allowOverlap="1">
          <wp:simplePos x="0" y="0"/>
          <wp:positionH relativeFrom="column">
            <wp:posOffset>-1075055</wp:posOffset>
          </wp:positionH>
          <wp:positionV relativeFrom="paragraph">
            <wp:posOffset>-449580</wp:posOffset>
          </wp:positionV>
          <wp:extent cx="7562850" cy="1752600"/>
          <wp:effectExtent l="0" t="0" r="0" b="0"/>
          <wp:wrapNone/>
          <wp:docPr id="3" name="Imagen 3"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ST membrete gesta-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562850" cy="1752600"/>
                  </a:xfrm>
                  <a:prstGeom prst="rect">
                    <a:avLst/>
                  </a:prstGeom>
                  <a:noFill/>
                  <a:ln>
                    <a:noFill/>
                  </a:ln>
                </pic:spPr>
              </pic:pic>
            </a:graphicData>
          </a:graphic>
        </wp:anchor>
      </w:drawing>
    </w:r>
  </w:p>
  <w:p w:rsidR="00810DDB" w:rsidRDefault="00810DDB" w:rsidP="00F72C68">
    <w:pPr>
      <w:pStyle w:val="Piedepgina"/>
      <w:tabs>
        <w:tab w:val="clear" w:pos="8504"/>
      </w:tabs>
      <w:ind w:left="4253" w:right="-852"/>
      <w:jc w:val="right"/>
      <w:rPr>
        <w:rFonts w:ascii="Lato" w:hAnsi="Lato"/>
      </w:rPr>
    </w:pPr>
  </w:p>
  <w:p w:rsidR="00810DDB" w:rsidRDefault="00810DDB" w:rsidP="00031853">
    <w:pPr>
      <w:pStyle w:val="Piedepgina"/>
      <w:tabs>
        <w:tab w:val="clear" w:pos="4252"/>
        <w:tab w:val="clear" w:pos="8504"/>
      </w:tabs>
      <w:ind w:left="3402" w:right="-852"/>
      <w:jc w:val="right"/>
      <w:rPr>
        <w:rFonts w:ascii="Lato" w:hAnsi="Lato"/>
      </w:rPr>
    </w:pPr>
    <w:r>
      <w:rPr>
        <w:rFonts w:ascii="Lato" w:hAnsi="Lato"/>
      </w:rPr>
      <w:t xml:space="preserve">DIRECCIÓN </w:t>
    </w:r>
    <w:r w:rsidR="00761DD4">
      <w:rPr>
        <w:rFonts w:ascii="Lato" w:hAnsi="Lato"/>
      </w:rPr>
      <w:t xml:space="preserve">GENERAL </w:t>
    </w:r>
    <w:r>
      <w:rPr>
        <w:rFonts w:ascii="Lato" w:hAnsi="Lato"/>
      </w:rPr>
      <w:t xml:space="preserve">DE </w:t>
    </w:r>
    <w:r w:rsidR="00761DD4">
      <w:rPr>
        <w:rFonts w:ascii="Lato" w:hAnsi="Lato"/>
      </w:rPr>
      <w:t>PROTECCIÓN DE DERECHOS</w:t>
    </w:r>
  </w:p>
  <w:p w:rsidR="00761DD4" w:rsidRDefault="00761DD4" w:rsidP="00031853">
    <w:pPr>
      <w:pStyle w:val="Piedepgina"/>
      <w:tabs>
        <w:tab w:val="clear" w:pos="4252"/>
        <w:tab w:val="clear" w:pos="8504"/>
      </w:tabs>
      <w:ind w:left="3402" w:right="-852"/>
      <w:jc w:val="right"/>
      <w:rPr>
        <w:rFonts w:ascii="Lato" w:hAnsi="Lato"/>
      </w:rPr>
    </w:pPr>
    <w:r>
      <w:rPr>
        <w:rFonts w:ascii="Lato" w:hAnsi="Lato"/>
      </w:rPr>
      <w:t>DE NIÑOS, NIÑAS Y ADOLESCENTES (DGP)</w:t>
    </w:r>
  </w:p>
  <w:p w:rsidR="00810DDB" w:rsidRPr="00761DD4" w:rsidRDefault="00761DD4" w:rsidP="00031853">
    <w:pPr>
      <w:pStyle w:val="Piedepgina"/>
      <w:tabs>
        <w:tab w:val="clear" w:pos="4252"/>
        <w:tab w:val="clear" w:pos="8504"/>
      </w:tabs>
      <w:ind w:left="3402" w:right="-852"/>
      <w:jc w:val="right"/>
      <w:rPr>
        <w:rFonts w:ascii="Lato" w:hAnsi="Lato"/>
        <w:lang w:val="es-AR"/>
      </w:rPr>
    </w:pPr>
    <w:r w:rsidRPr="00761DD4">
      <w:rPr>
        <w:rFonts w:ascii="Lato" w:hAnsi="Lato"/>
        <w:lang w:val="es-AR"/>
      </w:rPr>
      <w:t>Armani 1.</w:t>
    </w:r>
    <w:r>
      <w:rPr>
        <w:rFonts w:ascii="Lato" w:hAnsi="Lato"/>
        <w:lang w:val="es-AR"/>
      </w:rPr>
      <w:t>800. Godoy Cruz | +54 0261 4439203/271</w:t>
    </w:r>
    <w:r w:rsidR="00810DDB" w:rsidRPr="00761DD4">
      <w:rPr>
        <w:rFonts w:ascii="Lato" w:hAnsi="Lato"/>
        <w:lang w:val="es-AR"/>
      </w:rPr>
      <w:br/>
    </w:r>
    <w:r>
      <w:rPr>
        <w:rFonts w:ascii="Lato" w:hAnsi="Lato"/>
        <w:lang w:val="es-AR"/>
      </w:rPr>
      <w:t>dgp</w:t>
    </w:r>
    <w:r w:rsidR="00810DDB" w:rsidRPr="00761DD4">
      <w:rPr>
        <w:rFonts w:ascii="Lato" w:hAnsi="Lato"/>
        <w:lang w:val="es-AR"/>
      </w:rPr>
      <w:t xml:space="preserve">@mendoza.gov.ar </w:t>
    </w:r>
  </w:p>
  <w:p w:rsidR="00810DDB" w:rsidRPr="00761DD4" w:rsidRDefault="00810DDB" w:rsidP="00031853">
    <w:pPr>
      <w:pStyle w:val="Piedepgina"/>
      <w:tabs>
        <w:tab w:val="clear" w:pos="4252"/>
        <w:tab w:val="clear" w:pos="8504"/>
      </w:tabs>
      <w:ind w:left="3402" w:right="-852"/>
      <w:jc w:val="right"/>
      <w:rPr>
        <w:rFonts w:ascii="Lato" w:hAnsi="Lato"/>
        <w:lang w:val="es-AR"/>
      </w:rPr>
    </w:pPr>
    <w:r w:rsidRPr="00761DD4">
      <w:rPr>
        <w:rFonts w:ascii="Lato" w:hAnsi="Lato"/>
        <w:lang w:val="es-AR"/>
      </w:rPr>
      <w:t>www.desarrollosocial.mendoza.gov.ar</w:t>
    </w:r>
  </w:p>
  <w:p w:rsidR="00810DDB" w:rsidRPr="00761DD4" w:rsidRDefault="00810DDB" w:rsidP="00031853">
    <w:pPr>
      <w:pStyle w:val="Piedepgina"/>
      <w:tabs>
        <w:tab w:val="clear" w:pos="4252"/>
        <w:tab w:val="clear" w:pos="8504"/>
      </w:tabs>
      <w:ind w:left="3402" w:right="-852"/>
      <w:jc w:val="right"/>
      <w:rPr>
        <w:rFonts w:ascii="Lato" w:hAnsi="Lato"/>
        <w:b/>
        <w:lang w:val="es-AR"/>
      </w:rPr>
    </w:pPr>
    <w:r w:rsidRPr="00761DD4">
      <w:rPr>
        <w:rFonts w:ascii="Lato" w:hAnsi="Lato"/>
        <w:b/>
        <w:lang w:val="es-AR"/>
      </w:rPr>
      <w:t>www.mendoza.gov.ar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C669C"/>
    <w:multiLevelType w:val="hybridMultilevel"/>
    <w:tmpl w:val="86087726"/>
    <w:lvl w:ilvl="0" w:tplc="0C0A0001">
      <w:start w:val="1"/>
      <w:numFmt w:val="bullet"/>
      <w:lvlText w:val=""/>
      <w:lvlJc w:val="left"/>
      <w:pPr>
        <w:ind w:left="2844" w:hanging="360"/>
      </w:pPr>
      <w:rPr>
        <w:rFonts w:ascii="Symbol" w:hAnsi="Symbol"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1">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 w:val="00031853"/>
    <w:rsid w:val="001713E3"/>
    <w:rsid w:val="00223D5F"/>
    <w:rsid w:val="00251590"/>
    <w:rsid w:val="002C048E"/>
    <w:rsid w:val="00310D95"/>
    <w:rsid w:val="0035727E"/>
    <w:rsid w:val="00362611"/>
    <w:rsid w:val="003A5C98"/>
    <w:rsid w:val="003C136D"/>
    <w:rsid w:val="003D3EBB"/>
    <w:rsid w:val="00444D3B"/>
    <w:rsid w:val="00475195"/>
    <w:rsid w:val="004C1444"/>
    <w:rsid w:val="00514316"/>
    <w:rsid w:val="005203CA"/>
    <w:rsid w:val="00526280"/>
    <w:rsid w:val="00574670"/>
    <w:rsid w:val="00632FDA"/>
    <w:rsid w:val="00635D45"/>
    <w:rsid w:val="00725488"/>
    <w:rsid w:val="00761DD4"/>
    <w:rsid w:val="00766092"/>
    <w:rsid w:val="0078540F"/>
    <w:rsid w:val="0078657F"/>
    <w:rsid w:val="00810DDB"/>
    <w:rsid w:val="00835AFF"/>
    <w:rsid w:val="00896DBD"/>
    <w:rsid w:val="008A3562"/>
    <w:rsid w:val="008C36D1"/>
    <w:rsid w:val="008C66EB"/>
    <w:rsid w:val="008F5813"/>
    <w:rsid w:val="009379E6"/>
    <w:rsid w:val="00AB7450"/>
    <w:rsid w:val="00B4266B"/>
    <w:rsid w:val="00C027CD"/>
    <w:rsid w:val="00C070C7"/>
    <w:rsid w:val="00C92B29"/>
    <w:rsid w:val="00C95891"/>
    <w:rsid w:val="00CE2A01"/>
    <w:rsid w:val="00D03447"/>
    <w:rsid w:val="00D1321D"/>
    <w:rsid w:val="00D350EF"/>
    <w:rsid w:val="00D46D52"/>
    <w:rsid w:val="00E00911"/>
    <w:rsid w:val="00EA0C4C"/>
    <w:rsid w:val="00EB2385"/>
    <w:rsid w:val="00EC0E09"/>
    <w:rsid w:val="00EE794F"/>
    <w:rsid w:val="00F20A57"/>
    <w:rsid w:val="00F72C68"/>
    <w:rsid w:val="00F9362E"/>
    <w:rsid w:val="00FA68A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0C7"/>
    <w:rPr>
      <w:rFonts w:ascii="Times New Roman" w:eastAsia="Times New Roman" w:hAnsi="Times New Roman"/>
      <w:sz w:val="24"/>
      <w:szCs w:val="24"/>
      <w:lang w:val="es-ES" w:eastAsia="es-ES"/>
    </w:rPr>
  </w:style>
  <w:style w:type="paragraph" w:styleId="Ttulo2">
    <w:name w:val="heading 2"/>
    <w:basedOn w:val="Normal"/>
    <w:next w:val="Normal"/>
    <w:link w:val="Ttulo2Car"/>
    <w:semiHidden/>
    <w:unhideWhenUsed/>
    <w:qFormat/>
    <w:rsid w:val="00C070C7"/>
    <w:pPr>
      <w:keepNext/>
      <w:jc w:val="center"/>
      <w:outlineLvl w:val="1"/>
    </w:pPr>
    <w:rPr>
      <w:b/>
      <w:sz w:val="28"/>
      <w:szCs w:val="20"/>
      <w:u w:val="single"/>
    </w:rPr>
  </w:style>
  <w:style w:type="paragraph" w:styleId="Ttulo3">
    <w:name w:val="heading 3"/>
    <w:basedOn w:val="Normal"/>
    <w:next w:val="Normal"/>
    <w:link w:val="Ttulo3Car"/>
    <w:semiHidden/>
    <w:unhideWhenUsed/>
    <w:qFormat/>
    <w:rsid w:val="00C070C7"/>
    <w:pPr>
      <w:keepNext/>
      <w:outlineLvl w:val="2"/>
    </w:pPr>
    <w:rPr>
      <w:b/>
      <w:i/>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2FDA"/>
    <w:pPr>
      <w:tabs>
        <w:tab w:val="center" w:pos="4252"/>
        <w:tab w:val="right" w:pos="8504"/>
      </w:tabs>
    </w:pPr>
  </w:style>
  <w:style w:type="character" w:customStyle="1" w:styleId="EncabezadoCar">
    <w:name w:val="Encabezado Car"/>
    <w:basedOn w:val="Fuentedeprrafopredeter"/>
    <w:link w:val="Encabezado"/>
    <w:uiPriority w:val="99"/>
    <w:rsid w:val="00632FDA"/>
  </w:style>
  <w:style w:type="paragraph" w:styleId="Piedepgina">
    <w:name w:val="footer"/>
    <w:basedOn w:val="Normal"/>
    <w:link w:val="PiedepginaCar"/>
    <w:uiPriority w:val="99"/>
    <w:unhideWhenUsed/>
    <w:rsid w:val="00632FDA"/>
    <w:pPr>
      <w:tabs>
        <w:tab w:val="center" w:pos="4252"/>
        <w:tab w:val="right" w:pos="8504"/>
      </w:tabs>
    </w:pPr>
  </w:style>
  <w:style w:type="character" w:customStyle="1" w:styleId="PiedepginaCar">
    <w:name w:val="Pie de página Car"/>
    <w:basedOn w:val="Fuentedeprrafopredeter"/>
    <w:link w:val="Piedepgina"/>
    <w:uiPriority w:val="99"/>
    <w:rsid w:val="00632FDA"/>
  </w:style>
  <w:style w:type="paragraph" w:styleId="Textodeglobo">
    <w:name w:val="Balloon Text"/>
    <w:basedOn w:val="Normal"/>
    <w:link w:val="TextodegloboCar"/>
    <w:uiPriority w:val="99"/>
    <w:semiHidden/>
    <w:unhideWhenUsed/>
    <w:rsid w:val="00632FDA"/>
    <w:rPr>
      <w:rFonts w:ascii="Tahoma" w:hAnsi="Tahoma"/>
      <w:sz w:val="16"/>
      <w:szCs w:val="16"/>
      <w:lang/>
    </w:rPr>
  </w:style>
  <w:style w:type="character" w:customStyle="1" w:styleId="TextodegloboCar">
    <w:name w:val="Texto de globo Car"/>
    <w:link w:val="Textodeglobo"/>
    <w:uiPriority w:val="99"/>
    <w:semiHidden/>
    <w:rsid w:val="00632FDA"/>
    <w:rPr>
      <w:rFonts w:ascii="Tahoma" w:hAnsi="Tahoma" w:cs="Tahoma"/>
      <w:sz w:val="16"/>
      <w:szCs w:val="16"/>
    </w:rPr>
  </w:style>
  <w:style w:type="paragraph" w:styleId="Prrafodelista">
    <w:name w:val="List Paragraph"/>
    <w:basedOn w:val="Normal"/>
    <w:uiPriority w:val="34"/>
    <w:qFormat/>
    <w:rsid w:val="00F72C68"/>
    <w:pPr>
      <w:ind w:left="720"/>
      <w:contextualSpacing/>
    </w:pPr>
  </w:style>
  <w:style w:type="character" w:customStyle="1" w:styleId="Ttulo2Car">
    <w:name w:val="Título 2 Car"/>
    <w:basedOn w:val="Fuentedeprrafopredeter"/>
    <w:link w:val="Ttulo2"/>
    <w:semiHidden/>
    <w:rsid w:val="00C070C7"/>
    <w:rPr>
      <w:rFonts w:ascii="Times New Roman" w:eastAsia="Times New Roman" w:hAnsi="Times New Roman"/>
      <w:b/>
      <w:sz w:val="28"/>
      <w:u w:val="single"/>
      <w:lang w:val="es-ES" w:eastAsia="es-ES"/>
    </w:rPr>
  </w:style>
  <w:style w:type="character" w:customStyle="1" w:styleId="Ttulo3Car">
    <w:name w:val="Título 3 Car"/>
    <w:basedOn w:val="Fuentedeprrafopredeter"/>
    <w:link w:val="Ttulo3"/>
    <w:semiHidden/>
    <w:rsid w:val="00C070C7"/>
    <w:rPr>
      <w:rFonts w:ascii="Times New Roman" w:eastAsia="Times New Roman" w:hAnsi="Times New Roman"/>
      <w:b/>
      <w:i/>
      <w:sz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E146D-DC65-4AC1-B22B-A47B09FBF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171</Words>
  <Characters>943</Characters>
  <Application>Microsoft Office Word</Application>
  <DocSecurity>0</DocSecurity>
  <Lines>7</Lines>
  <Paragraphs>2</Paragraphs>
  <ScaleCrop>false</ScaleCrop>
  <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framos</dc:creator>
  <cp:lastModifiedBy>framos</cp:lastModifiedBy>
  <cp:revision>1</cp:revision>
  <cp:lastPrinted>2017-01-05T16:27:00Z</cp:lastPrinted>
  <dcterms:created xsi:type="dcterms:W3CDTF">2019-08-26T11:39:00Z</dcterms:created>
  <dcterms:modified xsi:type="dcterms:W3CDTF">2019-08-26T11:47:00Z</dcterms:modified>
</cp:coreProperties>
</file>